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Vocabulary Bingo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spacing w:after="120"/>
      </w:pPr>
      <w:r>
        <w:rPr/>
        <w:t xml:space="preserve">Write one vocabulary word in each square, in any order. When your teacher reads a definition, mark the word it describes. Five in a row across, down or corner to corner wins.</w:t>
      </w:r>
    </w:p>
    <w:tbl>
      <w:tblPr>
        <w:tblW w:w="10080" w:type="dxa"/>
        <w:jc w:val="center"/>
        <w:tblLayout w:type="fixed"/>
        <w:tblBorders>
          <w:top w:val="single" w:sz="12" w:space="0" w:color="1F1A17"/>
          <w:left w:val="single" w:sz="12" w:space="0" w:color="1F1A17"/>
          <w:bottom w:val="single" w:sz="12" w:space="0" w:color="1F1A17"/>
          <w:right w:val="single" w:sz="12" w:space="0" w:color="1F1A17"/>
          <w:insideH w:val="single" w:sz="8" w:space="0" w:color="1F1A17"/>
          <w:insideV w:val="single" w:sz="8" w:space="0" w:color="1F1A17"/>
        </w:tblBorders>
        <w:tblCellMar>
          <w:left w:w="60" w:type="dxa"/>
          <w:right w:w="60" w:type="dxa"/>
        </w:tblCellMar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rHeight w:val="760" w:hRule="exact"/>
        </w:trPr>
        <w:tc>
          <w:tcPr>
            <w:tcW w:w="2016" w:type="dxa"/>
            <w:shd w:val="clear" w:color="auto" w:fill="52124F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48"/>
                <w:szCs w:val="48"/>
              </w:rPr>
              <w:t xml:space="preserve">B</w:t>
            </w:r>
          </w:p>
        </w:tc>
        <w:tc>
          <w:tcPr>
            <w:tcW w:w="2016" w:type="dxa"/>
            <w:shd w:val="clear" w:color="auto" w:fill="52124F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48"/>
                <w:szCs w:val="48"/>
              </w:rPr>
              <w:t xml:space="preserve">I</w:t>
            </w:r>
          </w:p>
        </w:tc>
        <w:tc>
          <w:tcPr>
            <w:tcW w:w="2016" w:type="dxa"/>
            <w:shd w:val="clear" w:color="auto" w:fill="52124F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48"/>
                <w:szCs w:val="48"/>
              </w:rPr>
              <w:t xml:space="preserve">N</w:t>
            </w:r>
          </w:p>
        </w:tc>
        <w:tc>
          <w:tcPr>
            <w:tcW w:w="2016" w:type="dxa"/>
            <w:shd w:val="clear" w:color="auto" w:fill="52124F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48"/>
                <w:szCs w:val="48"/>
              </w:rPr>
              <w:t xml:space="preserve">G</w:t>
            </w:r>
          </w:p>
        </w:tc>
        <w:tc>
          <w:tcPr>
            <w:tcW w:w="2016" w:type="dxa"/>
            <w:shd w:val="clear" w:color="auto" w:fill="52124F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48"/>
                <w:szCs w:val="48"/>
              </w:rPr>
              <w:t xml:space="preserve">O</w:t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shd w:val="clear" w:color="auto" w:fill="F2EDE6"/>
            <w:vAlign w:val="center"/>
          </w:tcPr>
          <w:p>
            <w:pPr>
              <w:jc w:val="center"/>
              <w:spacing w:after="0"/>
            </w:pPr>
            <w:r>
              <w:rPr>
                <w:b/>
                <w:sz w:val="32"/>
                <w:szCs w:val="32"/>
              </w:rPr>
              <w:t xml:space="preserve">FREE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0"/>
            </w:pPr>
            <w:r>
              <w:rPr/>
              <w:t xml:space="preserve"/>
            </w:r>
          </w:p>
        </w:tc>
      </w:tr>
    </w:tbl>
    <w:p>
      <w:pPr>
        <w:spacing w:after="8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Vocabulary bingo · Free template from Flint · flintk12.com/tools/bingo-template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Vocabulary Bingo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